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3A8B" w14:textId="1D677B2B" w:rsidR="00C050E0" w:rsidRDefault="00C050E0" w:rsidP="0033021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819FA">
        <w:rPr>
          <w:b/>
          <w:sz w:val="28"/>
          <w:szCs w:val="28"/>
        </w:rPr>
        <w:t>Benefiting Seattle Children’s Hospital</w:t>
      </w:r>
    </w:p>
    <w:p w14:paraId="2AE99A0C" w14:textId="77777777" w:rsidR="00C050E0" w:rsidRPr="00D819FA" w:rsidRDefault="00C050E0" w:rsidP="0033021D">
      <w:pPr>
        <w:spacing w:line="240" w:lineRule="auto"/>
        <w:contextualSpacing/>
        <w:rPr>
          <w:b/>
          <w:sz w:val="16"/>
          <w:szCs w:val="16"/>
        </w:rPr>
      </w:pPr>
    </w:p>
    <w:p w14:paraId="5EC796FF" w14:textId="0DAAC58E" w:rsidR="00C050E0" w:rsidRPr="00D819FA" w:rsidRDefault="00D819FA" w:rsidP="0033021D">
      <w:pPr>
        <w:spacing w:line="240" w:lineRule="auto"/>
      </w:pPr>
      <w:r w:rsidRPr="00D819FA">
        <w:rPr>
          <w:b/>
          <w:u w:val="single"/>
        </w:rPr>
        <w:t xml:space="preserve">Golden </w:t>
      </w:r>
      <w:r w:rsidR="00327CDC" w:rsidRPr="00D819FA">
        <w:rPr>
          <w:b/>
          <w:u w:val="single"/>
        </w:rPr>
        <w:t xml:space="preserve">Spoke </w:t>
      </w:r>
      <w:r w:rsidR="0033021D" w:rsidRPr="00D819FA">
        <w:rPr>
          <w:b/>
          <w:u w:val="single"/>
        </w:rPr>
        <w:t>Donation Collection Form</w:t>
      </w:r>
      <w:r w:rsidR="0033021D" w:rsidRPr="00D819FA">
        <w:rPr>
          <w:b/>
        </w:rPr>
        <w:t xml:space="preserve">:  </w:t>
      </w:r>
      <w:r w:rsidR="0033021D" w:rsidRPr="00D819FA">
        <w:t xml:space="preserve">Please provide donor information in the spaces </w:t>
      </w:r>
      <w:r w:rsidR="00C050E0" w:rsidRPr="00D819FA">
        <w:t xml:space="preserve">provided </w:t>
      </w:r>
      <w:r w:rsidR="0033021D" w:rsidRPr="00D819FA">
        <w:t xml:space="preserve">below so </w:t>
      </w:r>
      <w:r>
        <w:t>we may send</w:t>
      </w:r>
      <w:r w:rsidR="00C050E0" w:rsidRPr="00D819FA">
        <w:t xml:space="preserve"> </w:t>
      </w:r>
      <w:r w:rsidR="0033021D" w:rsidRPr="00D819FA">
        <w:t>an acknowledgement letter and tax-receipt</w:t>
      </w:r>
      <w:r w:rsidR="00C050E0" w:rsidRPr="00D819FA">
        <w:t xml:space="preserve">.  </w:t>
      </w:r>
      <w:r w:rsidR="0033021D" w:rsidRPr="00D819FA">
        <w:t xml:space="preserve">Turn in $500 or more and automatically become a member of the Golden Spoke.  </w:t>
      </w:r>
      <w:r w:rsidR="00327CDC" w:rsidRPr="00D819FA">
        <w:t xml:space="preserve">All Golden Spoke members will receive a </w:t>
      </w:r>
      <w:proofErr w:type="gramStart"/>
      <w:r w:rsidR="00327CDC" w:rsidRPr="00D819FA">
        <w:t>202</w:t>
      </w:r>
      <w:r w:rsidR="00907A40">
        <w:t>2</w:t>
      </w:r>
      <w:r w:rsidR="0011706B" w:rsidRPr="00D819FA">
        <w:t xml:space="preserve"> </w:t>
      </w:r>
      <w:r w:rsidR="00C14CDE">
        <w:t>year</w:t>
      </w:r>
      <w:proofErr w:type="gramEnd"/>
      <w:r w:rsidR="00C14CDE">
        <w:t xml:space="preserve"> </w:t>
      </w:r>
      <w:r w:rsidR="00327CDC" w:rsidRPr="00D819FA">
        <w:t xml:space="preserve">rocker.  </w:t>
      </w:r>
      <w:r w:rsidR="0011706B" w:rsidRPr="00D819FA">
        <w:t xml:space="preserve">New members </w:t>
      </w:r>
      <w:r w:rsidR="00C14CDE">
        <w:t xml:space="preserve">also </w:t>
      </w:r>
      <w:r w:rsidR="00327CDC" w:rsidRPr="00D819FA">
        <w:t xml:space="preserve">receive a Gold Spoke patch.  </w:t>
      </w:r>
      <w:r w:rsidR="0033021D" w:rsidRPr="00D819FA">
        <w:t>Remember, th</w:t>
      </w:r>
      <w:r w:rsidR="00C050E0" w:rsidRPr="00D819FA">
        <w:t xml:space="preserve">e donations you collect </w:t>
      </w:r>
      <w:r w:rsidR="0011706B" w:rsidRPr="00D819FA">
        <w:t>help Seattle Children’s Hospital continue its</w:t>
      </w:r>
      <w:r w:rsidR="00C050E0" w:rsidRPr="00D819FA">
        <w:t xml:space="preserve"> worthy mission of providing quality medical care to all children in our region regardless of ability to pay.  </w:t>
      </w:r>
      <w:r w:rsidR="00815109" w:rsidRPr="00D819FA">
        <w:t xml:space="preserve">Questions?  Contact Wendy </w:t>
      </w:r>
      <w:proofErr w:type="spellStart"/>
      <w:r w:rsidR="00815109" w:rsidRPr="00D819FA">
        <w:t>Funicello</w:t>
      </w:r>
      <w:proofErr w:type="spellEnd"/>
      <w:r w:rsidR="00815109" w:rsidRPr="00D819FA">
        <w:t xml:space="preserve"> at </w:t>
      </w:r>
      <w:hyperlink r:id="rId4" w:history="1">
        <w:r w:rsidR="00815109" w:rsidRPr="00D819FA">
          <w:rPr>
            <w:rStyle w:val="Hyperlink"/>
          </w:rPr>
          <w:t>wendy.funi</w:t>
        </w:r>
        <w:r w:rsidR="00D621F5">
          <w:rPr>
            <w:rStyle w:val="Hyperlink"/>
          </w:rPr>
          <w:t>c</w:t>
        </w:r>
        <w:r w:rsidR="00815109" w:rsidRPr="00D819FA">
          <w:rPr>
            <w:rStyle w:val="Hyperlink"/>
          </w:rPr>
          <w:t>ello@seattlechildrens.org</w:t>
        </w:r>
      </w:hyperlink>
      <w:r w:rsidR="00815109" w:rsidRPr="00D819FA">
        <w:t xml:space="preserve"> or</w:t>
      </w:r>
      <w:r w:rsidR="0011706B" w:rsidRPr="00D819FA">
        <w:t xml:space="preserve"> call</w:t>
      </w:r>
      <w:r w:rsidR="00815109" w:rsidRPr="00D819FA">
        <w:t xml:space="preserve"> </w:t>
      </w:r>
      <w:r w:rsidR="0011706B" w:rsidRPr="00D819FA">
        <w:t>(</w:t>
      </w:r>
      <w:r w:rsidR="00815109" w:rsidRPr="00D819FA">
        <w:t>509</w:t>
      </w:r>
      <w:r w:rsidR="0011706B" w:rsidRPr="00D819FA">
        <w:t xml:space="preserve">) </w:t>
      </w:r>
      <w:r w:rsidR="00815109" w:rsidRPr="00D819FA">
        <w:t xml:space="preserve">467-8470.  </w:t>
      </w:r>
      <w:r w:rsidR="00C14CDE">
        <w:t xml:space="preserve"> Imagine Guild EIN# 91-2031532.</w:t>
      </w:r>
    </w:p>
    <w:p w14:paraId="29F8B045" w14:textId="77777777" w:rsidR="00C14CDE" w:rsidRDefault="00C050E0" w:rsidP="00327CDC">
      <w:pPr>
        <w:spacing w:line="360" w:lineRule="auto"/>
      </w:pPr>
      <w:r w:rsidRPr="00D819FA">
        <w:t xml:space="preserve">Your </w:t>
      </w:r>
      <w:proofErr w:type="gramStart"/>
      <w:r w:rsidRPr="00D819FA">
        <w:t>Name:_</w:t>
      </w:r>
      <w:proofErr w:type="gramEnd"/>
      <w:r w:rsidRPr="00D819FA">
        <w:t>____________</w:t>
      </w:r>
      <w:r w:rsidR="00C14CDE">
        <w:t>____</w:t>
      </w:r>
      <w:r w:rsidRPr="00D819FA">
        <w:t>_____</w:t>
      </w:r>
      <w:r w:rsidR="00C14CDE">
        <w:t>________________________________________________________________________________</w:t>
      </w:r>
      <w:r w:rsidR="007A391D">
        <w:t>__</w:t>
      </w:r>
      <w:r w:rsidR="00C14CDE">
        <w:t>____</w:t>
      </w:r>
      <w:r w:rsidR="00C14CDE">
        <w:tab/>
      </w:r>
    </w:p>
    <w:p w14:paraId="448F15AB" w14:textId="77777777" w:rsidR="00C050E0" w:rsidRPr="00D819FA" w:rsidRDefault="00C14CDE" w:rsidP="00327CDC">
      <w:pPr>
        <w:spacing w:line="360" w:lineRule="auto"/>
      </w:pPr>
      <w:r>
        <w:t xml:space="preserve">Street </w:t>
      </w:r>
      <w:proofErr w:type="gramStart"/>
      <w:r>
        <w:t>Address:_</w:t>
      </w:r>
      <w:proofErr w:type="gramEnd"/>
      <w:r>
        <w:t xml:space="preserve">_________________________________________  City / </w:t>
      </w:r>
      <w:r w:rsidR="00C050E0" w:rsidRPr="00D819FA">
        <w:t>State____</w:t>
      </w:r>
      <w:r>
        <w:t>______________________</w:t>
      </w:r>
      <w:r>
        <w:tab/>
      </w:r>
      <w:r w:rsidR="00C050E0" w:rsidRPr="00D819FA">
        <w:t>Zip Code:__</w:t>
      </w:r>
      <w:r>
        <w:t>______</w:t>
      </w:r>
      <w:r w:rsidR="007A391D">
        <w:t>____</w:t>
      </w:r>
      <w:r>
        <w:t>____</w:t>
      </w:r>
      <w:r w:rsidR="007A391D">
        <w:t>__</w:t>
      </w:r>
    </w:p>
    <w:p w14:paraId="403F095A" w14:textId="77777777" w:rsidR="00327CDC" w:rsidRPr="00D819FA" w:rsidRDefault="00327CDC" w:rsidP="00327CDC">
      <w:pPr>
        <w:spacing w:line="360" w:lineRule="auto"/>
      </w:pPr>
      <w:r w:rsidRPr="00D819FA">
        <w:t>Phone Number</w:t>
      </w:r>
      <w:proofErr w:type="gramStart"/>
      <w:r w:rsidRPr="00D819FA">
        <w:t>:</w:t>
      </w:r>
      <w:r w:rsidR="00C14CDE">
        <w:t xml:space="preserve">  </w:t>
      </w:r>
      <w:r w:rsidR="00C14CDE">
        <w:rPr>
          <w:u w:val="single"/>
        </w:rPr>
        <w:t>(</w:t>
      </w:r>
      <w:proofErr w:type="gramEnd"/>
      <w:r w:rsidR="00C14CDE">
        <w:rPr>
          <w:u w:val="single"/>
        </w:rPr>
        <w:t xml:space="preserve"> ____      )                         </w:t>
      </w:r>
      <w:r w:rsidR="007A391D">
        <w:rPr>
          <w:u w:val="single"/>
        </w:rPr>
        <w:t>_____</w:t>
      </w:r>
      <w:r w:rsidR="00C14CDE">
        <w:rPr>
          <w:u w:val="single"/>
        </w:rPr>
        <w:t xml:space="preserve">      </w:t>
      </w:r>
      <w:r w:rsidRPr="00D819FA">
        <w:tab/>
      </w:r>
      <w:r w:rsidR="00C14CDE">
        <w:tab/>
      </w:r>
      <w:r w:rsidR="00C14CDE">
        <w:tab/>
      </w:r>
      <w:r w:rsidRPr="00D819FA">
        <w:t>Email Address:___________</w:t>
      </w:r>
      <w:r w:rsidR="00815109" w:rsidRPr="00D819FA">
        <w:t>______</w:t>
      </w:r>
      <w:r w:rsidR="00D819FA">
        <w:t>____</w:t>
      </w:r>
      <w:r w:rsidR="00815109" w:rsidRPr="00D819FA">
        <w:t>__________</w:t>
      </w:r>
      <w:r w:rsidR="007A391D">
        <w:t>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6210"/>
        <w:gridCol w:w="2988"/>
      </w:tblGrid>
      <w:tr w:rsidR="00327CDC" w14:paraId="4BCC97D2" w14:textId="77777777" w:rsidTr="00327CDC">
        <w:trPr>
          <w:trHeight w:val="332"/>
        </w:trPr>
        <w:tc>
          <w:tcPr>
            <w:tcW w:w="3978" w:type="dxa"/>
          </w:tcPr>
          <w:p w14:paraId="4D569F6E" w14:textId="77777777" w:rsidR="00327CDC" w:rsidRPr="00327CDC" w:rsidRDefault="00327CDC" w:rsidP="00327CDC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Donor Name</w:t>
            </w:r>
          </w:p>
        </w:tc>
        <w:tc>
          <w:tcPr>
            <w:tcW w:w="6210" w:type="dxa"/>
          </w:tcPr>
          <w:p w14:paraId="0F2F21B8" w14:textId="77777777" w:rsidR="00327CDC" w:rsidRPr="00327CDC" w:rsidRDefault="0011706B" w:rsidP="00327CDC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Donor </w:t>
            </w:r>
            <w:r w:rsidR="00327CDC">
              <w:rPr>
                <w:b/>
                <w:sz w:val="24"/>
                <w:szCs w:val="24"/>
              </w:rPr>
              <w:t>Mailing Address (please include zip code)</w:t>
            </w:r>
          </w:p>
        </w:tc>
        <w:tc>
          <w:tcPr>
            <w:tcW w:w="2988" w:type="dxa"/>
          </w:tcPr>
          <w:p w14:paraId="1E2D52C2" w14:textId="77777777" w:rsidR="00327CDC" w:rsidRPr="00327CDC" w:rsidRDefault="00327CDC" w:rsidP="00327CDC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Donation Amount Received</w:t>
            </w:r>
          </w:p>
        </w:tc>
      </w:tr>
      <w:tr w:rsidR="00327CDC" w14:paraId="60B96DA6" w14:textId="77777777" w:rsidTr="00327CDC">
        <w:tc>
          <w:tcPr>
            <w:tcW w:w="3978" w:type="dxa"/>
          </w:tcPr>
          <w:p w14:paraId="02E927BD" w14:textId="77777777" w:rsidR="00327CDC" w:rsidRDefault="00327CDC" w:rsidP="00327CDC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14:paraId="45A625F9" w14:textId="77777777" w:rsidR="00327CDC" w:rsidRDefault="00327CDC" w:rsidP="00327CDC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14:paraId="120B90A9" w14:textId="77777777" w:rsidR="00327CDC" w:rsidRPr="00327CDC" w:rsidRDefault="00327CDC" w:rsidP="00327CDC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327CDC">
              <w:rPr>
                <w:b/>
                <w:sz w:val="24"/>
                <w:szCs w:val="24"/>
              </w:rPr>
              <w:t>$</w:t>
            </w:r>
          </w:p>
        </w:tc>
      </w:tr>
      <w:tr w:rsidR="00327CDC" w14:paraId="3BF7B3EF" w14:textId="77777777" w:rsidTr="00327CDC">
        <w:tc>
          <w:tcPr>
            <w:tcW w:w="3978" w:type="dxa"/>
          </w:tcPr>
          <w:p w14:paraId="44B0535E" w14:textId="77777777" w:rsidR="00327CDC" w:rsidRDefault="00327CDC" w:rsidP="00327CDC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14:paraId="3B7B23BA" w14:textId="77777777" w:rsidR="00327CDC" w:rsidRDefault="00327CDC" w:rsidP="00327CDC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14:paraId="7E166398" w14:textId="77777777" w:rsidR="00327CDC" w:rsidRPr="00327CDC" w:rsidRDefault="00327CDC" w:rsidP="00327CDC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327CDC">
              <w:rPr>
                <w:b/>
                <w:sz w:val="24"/>
                <w:szCs w:val="24"/>
              </w:rPr>
              <w:t>$</w:t>
            </w:r>
          </w:p>
        </w:tc>
      </w:tr>
      <w:tr w:rsidR="00327CDC" w14:paraId="4A0AC16A" w14:textId="77777777" w:rsidTr="00327CDC">
        <w:tc>
          <w:tcPr>
            <w:tcW w:w="3978" w:type="dxa"/>
          </w:tcPr>
          <w:p w14:paraId="28BE9917" w14:textId="77777777" w:rsidR="00327CDC" w:rsidRDefault="00327CDC" w:rsidP="00327CDC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14:paraId="3303C2DA" w14:textId="77777777" w:rsidR="00327CDC" w:rsidRDefault="00327CDC" w:rsidP="00327CDC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14:paraId="3256E137" w14:textId="77777777" w:rsidR="00327CDC" w:rsidRPr="00327CDC" w:rsidRDefault="00327CDC" w:rsidP="00327CDC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327CDC">
              <w:rPr>
                <w:b/>
                <w:sz w:val="24"/>
                <w:szCs w:val="24"/>
              </w:rPr>
              <w:t>$</w:t>
            </w:r>
          </w:p>
        </w:tc>
      </w:tr>
      <w:tr w:rsidR="00327CDC" w14:paraId="6D52A792" w14:textId="77777777" w:rsidTr="00327CDC">
        <w:tc>
          <w:tcPr>
            <w:tcW w:w="3978" w:type="dxa"/>
          </w:tcPr>
          <w:p w14:paraId="19AACF75" w14:textId="77777777" w:rsidR="00327CDC" w:rsidRDefault="00327CDC" w:rsidP="00327CDC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14:paraId="48E58E13" w14:textId="77777777" w:rsidR="00327CDC" w:rsidRDefault="00327CDC" w:rsidP="00327CDC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14:paraId="29884F30" w14:textId="77777777" w:rsidR="00327CDC" w:rsidRPr="00327CDC" w:rsidRDefault="00327CDC" w:rsidP="00327CDC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327CDC">
              <w:rPr>
                <w:b/>
                <w:sz w:val="24"/>
                <w:szCs w:val="24"/>
              </w:rPr>
              <w:t>$</w:t>
            </w:r>
          </w:p>
        </w:tc>
      </w:tr>
      <w:tr w:rsidR="00327CDC" w14:paraId="55B7B8BF" w14:textId="77777777" w:rsidTr="00327CDC">
        <w:tc>
          <w:tcPr>
            <w:tcW w:w="3978" w:type="dxa"/>
          </w:tcPr>
          <w:p w14:paraId="16F382A7" w14:textId="77777777" w:rsidR="00327CDC" w:rsidRDefault="00327CDC" w:rsidP="00327CDC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14:paraId="16E808D4" w14:textId="77777777" w:rsidR="00327CDC" w:rsidRDefault="00327CDC" w:rsidP="00327CDC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14:paraId="5EA75D6B" w14:textId="77777777" w:rsidR="00327CDC" w:rsidRPr="00327CDC" w:rsidRDefault="00327CDC" w:rsidP="00327CDC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327CDC">
              <w:rPr>
                <w:b/>
                <w:sz w:val="24"/>
                <w:szCs w:val="24"/>
              </w:rPr>
              <w:t>$</w:t>
            </w:r>
          </w:p>
        </w:tc>
      </w:tr>
      <w:tr w:rsidR="00327CDC" w14:paraId="64701A7D" w14:textId="77777777" w:rsidTr="00327CDC">
        <w:tc>
          <w:tcPr>
            <w:tcW w:w="3978" w:type="dxa"/>
          </w:tcPr>
          <w:p w14:paraId="0437604A" w14:textId="77777777" w:rsidR="00327CDC" w:rsidRDefault="00327CDC" w:rsidP="00327CDC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14:paraId="5B75B5BF" w14:textId="77777777" w:rsidR="00327CDC" w:rsidRDefault="00327CDC" w:rsidP="00327CDC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14:paraId="4DCA4970" w14:textId="77777777" w:rsidR="00327CDC" w:rsidRPr="00327CDC" w:rsidRDefault="00327CDC" w:rsidP="00327CDC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327CDC">
              <w:rPr>
                <w:b/>
                <w:sz w:val="24"/>
                <w:szCs w:val="24"/>
              </w:rPr>
              <w:t>$</w:t>
            </w:r>
          </w:p>
        </w:tc>
      </w:tr>
      <w:tr w:rsidR="00327CDC" w14:paraId="1AD982B6" w14:textId="77777777" w:rsidTr="00327CDC">
        <w:tc>
          <w:tcPr>
            <w:tcW w:w="3978" w:type="dxa"/>
          </w:tcPr>
          <w:p w14:paraId="3BB50E38" w14:textId="77777777" w:rsidR="00327CDC" w:rsidRDefault="00327CDC" w:rsidP="00327CDC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14:paraId="2BEF47E5" w14:textId="77777777" w:rsidR="00327CDC" w:rsidRDefault="00327CDC" w:rsidP="00327CDC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14:paraId="15A5F5F5" w14:textId="77777777" w:rsidR="00327CDC" w:rsidRPr="00327CDC" w:rsidRDefault="00327CDC" w:rsidP="00327CDC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327CDC">
              <w:rPr>
                <w:b/>
                <w:sz w:val="24"/>
                <w:szCs w:val="24"/>
              </w:rPr>
              <w:t>$</w:t>
            </w:r>
          </w:p>
        </w:tc>
      </w:tr>
    </w:tbl>
    <w:p w14:paraId="25783744" w14:textId="77777777" w:rsidR="00D819FA" w:rsidRPr="00C14CDE" w:rsidRDefault="0011706B" w:rsidP="0011706B">
      <w:pPr>
        <w:spacing w:line="360" w:lineRule="auto"/>
        <w:contextualSpacing/>
      </w:pPr>
      <w:r w:rsidRPr="00C14CDE">
        <w:t xml:space="preserve">Checks are payable to the </w:t>
      </w:r>
      <w:r w:rsidRPr="00C14CDE">
        <w:rPr>
          <w:b/>
        </w:rPr>
        <w:t>Imagine Guild</w:t>
      </w:r>
      <w:r w:rsidR="00D819FA" w:rsidRPr="00C14CDE">
        <w:t>.  Please mail donation forms and checks to:</w:t>
      </w:r>
    </w:p>
    <w:p w14:paraId="0FECF98F" w14:textId="77777777" w:rsidR="00D819FA" w:rsidRPr="00C14CDE" w:rsidRDefault="0011706B" w:rsidP="00D819FA">
      <w:pPr>
        <w:spacing w:line="240" w:lineRule="auto"/>
        <w:ind w:left="2880" w:firstLine="720"/>
        <w:contextualSpacing/>
      </w:pPr>
      <w:r w:rsidRPr="00C14CDE">
        <w:t>Imagine Guild</w:t>
      </w:r>
    </w:p>
    <w:p w14:paraId="112E8BDD" w14:textId="77777777" w:rsidR="00D819FA" w:rsidRPr="00C14CDE" w:rsidRDefault="00D819FA" w:rsidP="00D819FA">
      <w:pPr>
        <w:spacing w:line="240" w:lineRule="auto"/>
        <w:ind w:left="2880" w:firstLine="720"/>
        <w:contextualSpacing/>
      </w:pPr>
      <w:r w:rsidRPr="00C14CDE">
        <w:t xml:space="preserve">c/o Wendy </w:t>
      </w:r>
      <w:proofErr w:type="spellStart"/>
      <w:r w:rsidRPr="00C14CDE">
        <w:t>Funicello</w:t>
      </w:r>
      <w:proofErr w:type="spellEnd"/>
    </w:p>
    <w:p w14:paraId="41B85781" w14:textId="77777777" w:rsidR="00D819FA" w:rsidRPr="00C14CDE" w:rsidRDefault="00D819FA" w:rsidP="00D819FA">
      <w:pPr>
        <w:spacing w:line="240" w:lineRule="auto"/>
        <w:ind w:left="2880" w:firstLine="720"/>
        <w:contextualSpacing/>
      </w:pPr>
      <w:r w:rsidRPr="00C14CDE">
        <w:t xml:space="preserve">16424 N. </w:t>
      </w:r>
      <w:proofErr w:type="spellStart"/>
      <w:r w:rsidRPr="00C14CDE">
        <w:t>Sagewood</w:t>
      </w:r>
      <w:proofErr w:type="spellEnd"/>
      <w:r w:rsidRPr="00C14CDE">
        <w:t xml:space="preserve"> Rd.</w:t>
      </w:r>
    </w:p>
    <w:p w14:paraId="5801CEDF" w14:textId="77777777" w:rsidR="00D819FA" w:rsidRPr="00C14CDE" w:rsidRDefault="00D819FA" w:rsidP="00D819FA">
      <w:pPr>
        <w:spacing w:line="240" w:lineRule="auto"/>
        <w:ind w:left="2880" w:firstLine="720"/>
        <w:contextualSpacing/>
      </w:pPr>
      <w:r w:rsidRPr="00C14CDE">
        <w:t>Nine Mile Falls, WA  99026</w:t>
      </w:r>
    </w:p>
    <w:p w14:paraId="586A2723" w14:textId="77777777" w:rsidR="00D819FA" w:rsidRPr="00C14CDE" w:rsidRDefault="00D819FA" w:rsidP="00D819FA">
      <w:pPr>
        <w:spacing w:line="240" w:lineRule="auto"/>
        <w:ind w:left="2880" w:firstLine="720"/>
        <w:contextualSpacing/>
      </w:pPr>
    </w:p>
    <w:p w14:paraId="7B6C59A8" w14:textId="77777777" w:rsidR="00327CDC" w:rsidRPr="0033021D" w:rsidRDefault="00123D62" w:rsidP="00D819F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 xml:space="preserve">*  </w:t>
      </w:r>
      <w:r w:rsidR="00D819FA">
        <w:rPr>
          <w:sz w:val="24"/>
          <w:szCs w:val="24"/>
        </w:rPr>
        <w:t>If</w:t>
      </w:r>
      <w:proofErr w:type="gramEnd"/>
      <w:r w:rsidR="00D819FA">
        <w:rPr>
          <w:sz w:val="24"/>
          <w:szCs w:val="24"/>
        </w:rPr>
        <w:t xml:space="preserve"> you need extra forms, please copy this one or contact Wendy </w:t>
      </w:r>
      <w:proofErr w:type="spellStart"/>
      <w:r w:rsidR="00D819FA">
        <w:rPr>
          <w:sz w:val="24"/>
          <w:szCs w:val="24"/>
        </w:rPr>
        <w:t>Funicello</w:t>
      </w:r>
      <w:proofErr w:type="spellEnd"/>
      <w:r w:rsidR="00C14CDE">
        <w:rPr>
          <w:sz w:val="24"/>
          <w:szCs w:val="24"/>
        </w:rPr>
        <w:t>.</w:t>
      </w:r>
    </w:p>
    <w:sectPr w:rsidR="00327CDC" w:rsidRPr="0033021D" w:rsidSect="00D819FA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21D"/>
    <w:rsid w:val="0011706B"/>
    <w:rsid w:val="00123D62"/>
    <w:rsid w:val="00327CDC"/>
    <w:rsid w:val="0033021D"/>
    <w:rsid w:val="007A391D"/>
    <w:rsid w:val="00815109"/>
    <w:rsid w:val="00907A40"/>
    <w:rsid w:val="00C050E0"/>
    <w:rsid w:val="00C14CDE"/>
    <w:rsid w:val="00D621F5"/>
    <w:rsid w:val="00D676D7"/>
    <w:rsid w:val="00D8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42F60"/>
  <w15:chartTrackingRefBased/>
  <w15:docId w15:val="{82FFBED7-A288-4795-8ADD-91ADA6F9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1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ndy.funiello@seattlechildre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wfunic</dc:creator>
  <cp:keywords/>
  <dc:description/>
  <cp:lastModifiedBy>Ron Kitsmiller</cp:lastModifiedBy>
  <cp:revision>2</cp:revision>
  <cp:lastPrinted>2020-04-28T20:35:00Z</cp:lastPrinted>
  <dcterms:created xsi:type="dcterms:W3CDTF">2022-06-13T16:00:00Z</dcterms:created>
  <dcterms:modified xsi:type="dcterms:W3CDTF">2022-06-13T16:00:00Z</dcterms:modified>
</cp:coreProperties>
</file>